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КИЇВСЬКИЙ НАЦІОНАЛЬНИЙ УНІВЕРСИТЕТ</w:t>
      </w:r>
    </w:p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імені ТАРАСА ШЕВЧЕНКА  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Факультет інформаційних технологій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Кафедра прикладних інформаційних систем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Звіт</w:t>
      </w:r>
    </w:p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 виконання лабораторної роботи №1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 дисципліни “Дослідження операцій”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 тему: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Математична модель та графічний метод розв’язання задачі лінійного програмування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Варіант 19</w:t>
      </w: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righ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Виконано: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Студент группи ПП-11, підгруппа 2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/>
          <w:sz w:val="28"/>
          <w:szCs w:val="28"/>
        </w:rPr>
        <w:t>%username%</w:t>
      </w:r>
    </w:p>
    <w:p>
      <w:pPr>
        <w:jc w:val="right"/>
        <w:rPr>
          <w:rFonts w:ascii="Times New Roman" w:hAnsi="Times New Roman" w:eastAsia="Times New Roman" w:cs="Times New Roman"/>
          <w:sz w:val="32"/>
          <w:szCs w:val="32"/>
        </w:rPr>
      </w:pPr>
      <w:r>
        <w:br w:type="textWrapping"/>
      </w:r>
      <w:r>
        <w:rPr>
          <w:rFonts w:ascii="Times New Roman" w:hAnsi="Times New Roman" w:eastAsia="Times New Roman" w:cs="Times New Roman"/>
          <w:sz w:val="32"/>
          <w:szCs w:val="32"/>
        </w:rPr>
        <w:t>Перевірено: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Доц. Ващіліна Олена Валеріївна</w:t>
      </w: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Київ - 202</w:t>
      </w:r>
      <w:bookmarkStart w:id="0" w:name="_GoBack"/>
      <w:bookmarkEnd w:id="0"/>
    </w:p>
    <w:p>
      <w:r>
        <w:br w:type="page"/>
      </w: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Мета роботи: навчитись будувати математичну модель задачі лінійного програмування та розв’язувати її графічно на прикладі задачі про раціональне планування виробництва з урахуванням особливостей попиту.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Умова: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Підприємство виробляє два види продукції (П 1 та П 2 ), для чого використовує сировину А та В. З попереднього досвіду відомо, що попит на продукцію П 1 перевищує попит на продукцію П 2 не більше ніж на a тон , а попит на продукцію П 2 ніколи не перевищував b тон на добу. Максимально можливі добові запаси сировини, її витрати для виготовлення 1 т відповідної продукції, оптові ціни в гривнях 1 тони продукції, а також значення параметрів а та b наведені у таблиці згідно з варіантом.</w:t>
      </w:r>
    </w:p>
    <w:p>
      <w:pPr>
        <w:jc w:val="left"/>
      </w:pPr>
      <w:r>
        <w:drawing>
          <wp:inline distT="0" distB="0" distL="114300" distR="114300">
            <wp:extent cx="5723890" cy="857250"/>
            <wp:effectExtent l="0" t="0" r="0" b="0"/>
            <wp:docPr id="1111269143" name="Изображение 1111269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9143" name="Изображение 111126914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Завдання: 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1) Скласти математичну модель оптимального плану виробництва, щоб прибуток від її реалізації був максимальним.</w:t>
      </w:r>
    </w:p>
    <w:p>
      <w:pPr>
        <w:jc w:val="left"/>
      </w:pPr>
      <w:r>
        <w:rPr>
          <w:rFonts w:ascii="Times New Roman" w:hAnsi="Times New Roman" w:eastAsia="Times New Roman" w:cs="Times New Roman"/>
          <w:sz w:val="32"/>
          <w:szCs w:val="32"/>
        </w:rPr>
        <w:t>2) Розв’язати поставлену ЗЛП графічно;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3) Знайти значення цільової функції в усіх кутових                              точках многокутника допустимих розв’язків і показати, що            знайдений графічним методом розв’язок є оптимальним</w:t>
      </w:r>
    </w:p>
    <w:p>
      <w:pPr>
        <w:jc w:val="left"/>
      </w:pPr>
      <w:r>
        <w:rPr>
          <w:rFonts w:ascii="Times New Roman" w:hAnsi="Times New Roman" w:eastAsia="Times New Roman" w:cs="Times New Roman"/>
          <w:sz w:val="32"/>
          <w:szCs w:val="32"/>
        </w:rPr>
        <w:t>4) Зробити висновки</w:t>
      </w:r>
    </w:p>
    <w:p>
      <w:r>
        <w:br w:type="page"/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Розв’язання: 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Сторінка 1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Записано умову у формі таблиці, введено керуючі змінні та записано умови їх обмеження. Сформовано цільову функцію та математичну модель задачі.</w:t>
      </w:r>
    </w:p>
    <w:p>
      <w:pPr>
        <w:jc w:val="left"/>
      </w:pPr>
      <w:r>
        <w:drawing>
          <wp:inline distT="0" distB="0" distL="114300" distR="114300">
            <wp:extent cx="5723890" cy="4286250"/>
            <wp:effectExtent l="0" t="719137" r="0" b="719137"/>
            <wp:docPr id="976468033" name="Изображение 97646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68033" name="Изображение 97646803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ascii="Times New Roman" w:hAnsi="Times New Roman" w:eastAsia="Times New Roman" w:cs="Times New Roman"/>
          <w:sz w:val="32"/>
          <w:szCs w:val="32"/>
        </w:rPr>
        <w:t>Сторінка 2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Знайдено ОДР після будування граничних прямих та напрям найшвидшого зростання цільової функції</w:t>
      </w:r>
    </w:p>
    <w:p>
      <w:pPr>
        <w:jc w:val="left"/>
      </w:pPr>
      <w:r>
        <w:drawing>
          <wp:inline distT="0" distB="0" distL="114300" distR="114300">
            <wp:extent cx="5723890" cy="4286250"/>
            <wp:effectExtent l="0" t="719137" r="0" b="719137"/>
            <wp:docPr id="137571858" name="Изображение 137571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1858" name="Изображение 137571858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Сторінка 3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Знайдено максимальне значення цільової функції та її значення в інших точках чотирикутника, що являє собою ОДР. Доведено, що знайдений графічним методом розв’язок є оптимальним.</w:t>
      </w:r>
    </w:p>
    <w:p>
      <w:pPr>
        <w:jc w:val="left"/>
      </w:pPr>
      <w:r>
        <w:drawing>
          <wp:inline distT="0" distB="0" distL="114300" distR="114300">
            <wp:extent cx="5723890" cy="4286250"/>
            <wp:effectExtent l="0" t="719137" r="0" b="719137"/>
            <wp:docPr id="900502304" name="Изображение 900502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02304" name="Изображение 90050230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Висновки:</w:t>
      </w:r>
    </w:p>
    <w:p>
      <w:pPr>
        <w:jc w:val="left"/>
        <w:rPr>
          <w:rFonts w:hint="default" w:ascii="Times New Roman" w:hAnsi="Times New Roman" w:eastAsia="Times New Roman" w:cs="Times New Roman"/>
          <w:sz w:val="32"/>
          <w:szCs w:val="32"/>
          <w:lang w:val="uk-UA"/>
        </w:rPr>
      </w:pP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>Після</w:t>
      </w:r>
      <w:r>
        <w:rPr>
          <w:rFonts w:hint="default" w:ascii="Times New Roman" w:hAnsi="Times New Roman" w:eastAsia="Times New Roman" w:cs="Times New Roman"/>
          <w:sz w:val="28"/>
          <w:szCs w:val="28"/>
          <w:lang w:val="uk-UA"/>
        </w:rPr>
        <w:t xml:space="preserve"> розв’язання ЗЛП графічним методом та порівняння отриманого результату з результатами, отриманими з трьох інших точок чотирикутника ОДР можна стверджувати, що графічний метод дає можливість отримати оптимальний розв’язок ЗЛП. Протягом роботи </w:t>
      </w:r>
      <w:r>
        <w:rPr>
          <w:rFonts w:ascii="Times New Roman" w:hAnsi="Times New Roman" w:eastAsia="Times New Roman" w:cs="Times New Roman"/>
          <w:sz w:val="28"/>
          <w:szCs w:val="28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lang w:val="uk-UA"/>
        </w:rPr>
        <w:t>я</w:t>
      </w:r>
      <w:r>
        <w:rPr>
          <w:rFonts w:hint="default" w:ascii="Times New Roman" w:hAnsi="Times New Roman" w:eastAsia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</w:rPr>
        <w:t>навчи</w:t>
      </w:r>
      <w:r>
        <w:rPr>
          <w:rFonts w:ascii="Times New Roman" w:hAnsi="Times New Roman" w:eastAsia="Times New Roman" w:cs="Times New Roman"/>
          <w:sz w:val="32"/>
          <w:szCs w:val="32"/>
          <w:lang w:val="uk-UA"/>
        </w:rPr>
        <w:t>вся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будувати математичну модель задачі лінійного програмування та розв’язувати її графічно </w:t>
      </w:r>
      <w:r>
        <w:rPr>
          <w:rFonts w:hint="default" w:ascii="Times New Roman" w:hAnsi="Times New Roman" w:eastAsia="Times New Roman" w:cs="Times New Roman"/>
          <w:sz w:val="32"/>
          <w:szCs w:val="32"/>
          <w:lang w:val="uk-UA"/>
        </w:rPr>
        <w:t>(</w:t>
      </w:r>
      <w:r>
        <w:rPr>
          <w:rFonts w:ascii="Times New Roman" w:hAnsi="Times New Roman" w:eastAsia="Times New Roman" w:cs="Times New Roman"/>
          <w:sz w:val="32"/>
          <w:szCs w:val="32"/>
        </w:rPr>
        <w:t>на прикладі задачі про раціональне планування виробництва з урахуванням особливостей попиту</w:t>
      </w:r>
      <w:r>
        <w:rPr>
          <w:rFonts w:hint="default" w:ascii="Times New Roman" w:hAnsi="Times New Roman" w:eastAsia="Times New Roman" w:cs="Times New Roman"/>
          <w:sz w:val="32"/>
          <w:szCs w:val="32"/>
          <w:lang w:val="uk-UA"/>
        </w:rPr>
        <w:t>).</w:t>
      </w:r>
    </w:p>
    <w:p>
      <w:pPr>
        <w:jc w:val="left"/>
        <w:rPr>
          <w:rFonts w:hint="default" w:ascii="Times New Roman" w:hAnsi="Times New Roman" w:eastAsia="Times New Roman" w:cs="Times New Roman"/>
          <w:sz w:val="32"/>
          <w:szCs w:val="32"/>
          <w:lang w:val="uk-UA"/>
        </w:rPr>
      </w:pP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Контрольні питання: 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1. Назвіть етапи побудови моделі задачі лінійного програмування.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Введення керуючих змінних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Вираження цільової функції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Введення умов обмеження на змінні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2. Що таке область допустимих розв’язків ЗЛП? Який вигляд може мати область допустимих розв’зків ЗЛП?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ОДР - область, що співпадає з областю розв’язків системи лінійних нерівностей (математичної моделі). Найчастіше має вигляд опуклого многокутника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3. Назвіть основні властивості розв’язків ЗЛП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Якщо ЗЛП має оптимальний план, то екстремального значення цільова функція набуває в одній з вершин многокутника розв'язків. Якщо цільова функція досягає екстремального значення більш як в одній вершині многокутника, то вона досягає його i в будь-якій точці відрізка, що з’єднує ці вершини. Розв’язок ЗЛП завжди містить принаймі одну кутову точку многокутника розв’язків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4. Назвіть основні етапи розв’язування ЗЛП графічним методом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Створення математичної моделі ЗЛП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Побудова граничних прямих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Виділення ОДР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Визначення напряму найшвидшого зростання цільової функції (її вектор-градієнт)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Знаходження максимального значення цільової функції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5. Як визначити напрям найшвидшої зміни цільової функції?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За її вектор-градієнтом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6. Що таке вектор-градієнт і як його знайти?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Вектор-градієнт визначає напрям і швидкість зміни деякої функції, в даному випадку цільової функції ЗЛП. Його кординатами є коефіцієнти при невідомих у цій функції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7. Що таке лінії рівня функції?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Лінії рівня - сім’я паралельних прямих 𝑐1𝑥1 + 𝑐2𝑥2= h, перпендикулярних до вектора нормалі, співнапрямленого з вектором-градієнтом цільової функції.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8. Як геометрично проінтерпретувати цільову функцію?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Лінії рівня являють собою геометричну інтерпретацію цільової функції.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9. У якому випадку задача має альтернативні розв’язки?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Якщо максимум або мінімум досягаєтся більш ніж в одній точці ОДР. (наприклад, вздовж ребра многокутника)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10. У якому випадку задача не має розв’язків?</w:t>
      </w:r>
    </w:p>
    <w:p>
      <w:pPr>
        <w:jc w:val="lef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Якщо цільова функція не обмежена ні зверху, ні знизу, або якщо ОДР несумісна</w:t>
      </w:r>
    </w:p>
    <w:sectPr>
      <w:headerReference r:id="rId5" w:type="default"/>
      <w:footerReference r:id="rId6" w:type="default"/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5"/>
      <w:gridCol w:w="3005"/>
      <w:gridCol w:w="3005"/>
    </w:tblGrid>
    <w:tr>
      <w:tblPrEx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5" w:type="dxa"/>
        </w:tcPr>
        <w:p>
          <w:pPr>
            <w:pStyle w:val="5"/>
            <w:bidi w:val="0"/>
            <w:ind w:left="-115"/>
            <w:jc w:val="left"/>
          </w:pPr>
        </w:p>
      </w:tc>
      <w:tc>
        <w:tcPr>
          <w:tcW w:w="3005" w:type="dxa"/>
        </w:tcPr>
        <w:p>
          <w:pPr>
            <w:pStyle w:val="5"/>
            <w:bidi w:val="0"/>
            <w:jc w:val="center"/>
          </w:pPr>
        </w:p>
      </w:tc>
      <w:tc>
        <w:tcPr>
          <w:tcW w:w="3005" w:type="dxa"/>
        </w:tcPr>
        <w:p>
          <w:pPr>
            <w:pStyle w:val="5"/>
            <w:bidi w:val="0"/>
            <w:ind w:right="-115"/>
            <w:jc w:val="right"/>
          </w:pPr>
        </w:p>
      </w:tc>
    </w:tr>
  </w:tbl>
  <w:p>
    <w:pPr>
      <w:pStyle w:val="4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5"/>
      <w:gridCol w:w="3005"/>
      <w:gridCol w:w="3005"/>
    </w:tblGrid>
    <w:tr>
      <w:tblPrEx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5" w:type="dxa"/>
        </w:tcPr>
        <w:p>
          <w:pPr>
            <w:pStyle w:val="5"/>
            <w:bidi w:val="0"/>
            <w:ind w:left="-115"/>
            <w:jc w:val="left"/>
          </w:pPr>
        </w:p>
      </w:tc>
      <w:tc>
        <w:tcPr>
          <w:tcW w:w="3005" w:type="dxa"/>
        </w:tcPr>
        <w:p>
          <w:pPr>
            <w:pStyle w:val="5"/>
            <w:bidi w:val="0"/>
            <w:jc w:val="center"/>
          </w:pPr>
        </w:p>
      </w:tc>
      <w:tc>
        <w:tcPr>
          <w:tcW w:w="3005" w:type="dxa"/>
        </w:tcPr>
        <w:p>
          <w:pPr>
            <w:pStyle w:val="5"/>
            <w:bidi w:val="0"/>
            <w:ind w:right="-115"/>
            <w:jc w:val="right"/>
          </w:pPr>
        </w:p>
      </w:tc>
    </w:tr>
  </w:tbl>
  <w:p>
    <w:pPr>
      <w:pStyle w:val="5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2D3EE1"/>
    <w:rsid w:val="201F4BE2"/>
    <w:rsid w:val="34627A7E"/>
    <w:rsid w:val="352D3EE1"/>
    <w:rsid w:val="52AA66F5"/>
    <w:rsid w:val="54670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table" w:styleId="6">
    <w:name w:val="Table Grid"/>
    <w:basedOn w:val="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er Char"/>
    <w:basedOn w:val="2"/>
    <w:link w:val="5"/>
    <w:qFormat/>
    <w:uiPriority w:val="99"/>
  </w:style>
  <w:style w:type="character" w:customStyle="1" w:styleId="8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ScaleCrop>false</ScaleCrop>
  <LinksUpToDate>false</LinksUpToDate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2021-02-04T17:43:00Z</dcterms:created>
  <dc:creator>M-1 M-1 @</dc:creator>
  <cp:lastModifiedBy>Сергей Сиров</cp:lastModifiedBy>
  <dcterms:modified xsi:type="dcterms:W3CDTF">2022-03-21T14:27:02Z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9DF32CF924D547F8AF137E6FB5820184</vt:lpwstr>
  </property>
</Properties>
</file>